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62" w:rsidRPr="005B07AF" w:rsidRDefault="00322162">
      <w:pPr>
        <w:rPr>
          <w:snapToGrid w:val="0"/>
          <w:szCs w:val="24"/>
        </w:rPr>
      </w:pPr>
      <w:bookmarkStart w:id="0" w:name="_GoBack"/>
      <w:bookmarkEnd w:id="0"/>
    </w:p>
    <w:p w:rsidR="00322162" w:rsidRPr="005B07AF" w:rsidRDefault="00322162">
      <w:pPr>
        <w:rPr>
          <w:snapToGrid w:val="0"/>
          <w:szCs w:val="24"/>
        </w:rPr>
      </w:pPr>
      <w:r w:rsidRPr="005B07AF">
        <w:rPr>
          <w:snapToGrid w:val="0"/>
          <w:szCs w:val="24"/>
        </w:rPr>
        <w:t>We, the undersigned</w:t>
      </w:r>
      <w:r w:rsidR="00B94A34">
        <w:rPr>
          <w:snapToGrid w:val="0"/>
          <w:szCs w:val="24"/>
        </w:rPr>
        <w:t>,</w:t>
      </w:r>
      <w:r w:rsidRPr="005B07AF">
        <w:rPr>
          <w:snapToGrid w:val="0"/>
          <w:szCs w:val="24"/>
        </w:rPr>
        <w:t xml:space="preserve"> as members of the </w:t>
      </w:r>
      <w:r w:rsidR="005E17BB" w:rsidRPr="00E45569">
        <w:rPr>
          <w:snapToGrid w:val="0"/>
          <w:color w:val="000000" w:themeColor="text1"/>
          <w:szCs w:val="24"/>
          <w:highlight w:val="yellow"/>
        </w:rPr>
        <w:t>(Private Organizations Name)</w:t>
      </w:r>
      <w:r w:rsidR="005E17BB" w:rsidRPr="00E45569">
        <w:rPr>
          <w:snapToGrid w:val="0"/>
          <w:color w:val="000000" w:themeColor="text1"/>
          <w:szCs w:val="24"/>
        </w:rPr>
        <w:t xml:space="preserve"> </w:t>
      </w:r>
      <w:r w:rsidRPr="005B07AF">
        <w:rPr>
          <w:snapToGrid w:val="0"/>
          <w:szCs w:val="24"/>
        </w:rPr>
        <w:t xml:space="preserve">have read the following taken from AFI 34-223, </w:t>
      </w:r>
      <w:r w:rsidRPr="005B07AF">
        <w:rPr>
          <w:i/>
          <w:snapToGrid w:val="0"/>
          <w:szCs w:val="24"/>
        </w:rPr>
        <w:t>Private Organizations</w:t>
      </w:r>
      <w:r w:rsidR="00516CC7">
        <w:rPr>
          <w:i/>
          <w:snapToGrid w:val="0"/>
          <w:szCs w:val="24"/>
        </w:rPr>
        <w:t xml:space="preserve"> (PO)</w:t>
      </w:r>
      <w:r w:rsidRPr="005B07AF">
        <w:rPr>
          <w:snapToGrid w:val="0"/>
          <w:szCs w:val="24"/>
        </w:rPr>
        <w:t xml:space="preserve">, para 10.11, and understand that we are jointly and severally liable for the obligations of </w:t>
      </w:r>
      <w:r w:rsidR="005E17BB" w:rsidRPr="005B07AF">
        <w:rPr>
          <w:snapToGrid w:val="0"/>
          <w:szCs w:val="24"/>
        </w:rPr>
        <w:t xml:space="preserve">the </w:t>
      </w:r>
      <w:r w:rsidR="005E17BB" w:rsidRPr="00E45569">
        <w:rPr>
          <w:snapToGrid w:val="0"/>
          <w:color w:val="000000" w:themeColor="text1"/>
          <w:szCs w:val="24"/>
          <w:highlight w:val="yellow"/>
        </w:rPr>
        <w:t>(Private Organizations Name)</w:t>
      </w:r>
      <w:r w:rsidR="005E17BB" w:rsidRPr="00E45569">
        <w:rPr>
          <w:snapToGrid w:val="0"/>
          <w:color w:val="000000" w:themeColor="text1"/>
          <w:szCs w:val="24"/>
        </w:rPr>
        <w:t xml:space="preserve"> </w:t>
      </w:r>
      <w:r w:rsidRPr="005B07AF">
        <w:rPr>
          <w:snapToGrid w:val="0"/>
          <w:szCs w:val="24"/>
        </w:rPr>
        <w:t>Private Organization.</w:t>
      </w:r>
      <w:r w:rsidR="0004527B" w:rsidRPr="005B07AF">
        <w:rPr>
          <w:snapToGrid w:val="0"/>
          <w:szCs w:val="24"/>
        </w:rPr>
        <w:t xml:space="preserve">  B</w:t>
      </w:r>
      <w:r w:rsidR="0004527B" w:rsidRPr="005B07AF">
        <w:rPr>
          <w:szCs w:val="24"/>
        </w:rPr>
        <w:t>y signing below, we certify and acknowledge that not only do we understand but we have also briefed the members of our organization as to their personal liability stemming from the organization's activities.</w:t>
      </w:r>
    </w:p>
    <w:p w:rsidR="00322162" w:rsidRPr="005B07AF" w:rsidRDefault="00322162">
      <w:pPr>
        <w:rPr>
          <w:snapToGrid w:val="0"/>
          <w:szCs w:val="24"/>
        </w:rPr>
      </w:pPr>
    </w:p>
    <w:p w:rsidR="00322162" w:rsidRPr="005B07AF" w:rsidRDefault="00322162" w:rsidP="00675DCE">
      <w:pPr>
        <w:ind w:left="360"/>
        <w:rPr>
          <w:snapToGrid w:val="0"/>
          <w:szCs w:val="24"/>
        </w:rPr>
      </w:pPr>
      <w:r w:rsidRPr="005B07AF">
        <w:rPr>
          <w:snapToGrid w:val="0"/>
          <w:szCs w:val="24"/>
        </w:rPr>
        <w:t xml:space="preserve">10.11. POs must have liability insurance unless the installation commander waives the requirement. Insurance should be required unless the activities of the PO are such that the risk of liability is negligible.  PO members must be made aware that they are jointly and severally liable for the obligations of the PO, and their understanding of the liability must be documented.  The absence of liability insurance places their personal assets immediately at risk in the event of PO liability.  Forward all waiver requests through the servicing legal office prior to approval.  This waiver authority may be delegated to the mission support group commander.  No further delegations are authorized.  The commander may waive the requirement for continuous liability coverage; however, the approval document must advise the PO that the commander may still require liability insurance for specific events that involve a greater risk of injury or damage.  Insurance waivers must be reevaluated annually. </w:t>
      </w:r>
    </w:p>
    <w:p w:rsidR="00322162" w:rsidRPr="005B07AF" w:rsidRDefault="00322162">
      <w:pPr>
        <w:rPr>
          <w:snapToGrid w:val="0"/>
          <w:szCs w:val="24"/>
        </w:rPr>
      </w:pPr>
    </w:p>
    <w:p w:rsidR="005E17BB" w:rsidRPr="005B07AF" w:rsidRDefault="005E17BB">
      <w:pPr>
        <w:rPr>
          <w:snapToGrid w:val="0"/>
          <w:szCs w:val="24"/>
        </w:rPr>
      </w:pPr>
      <w:r w:rsidRPr="005B07AF">
        <w:rPr>
          <w:snapToGrid w:val="0"/>
          <w:szCs w:val="24"/>
        </w:rPr>
        <w:t>(Signature)</w:t>
      </w:r>
    </w:p>
    <w:p w:rsidR="00652792" w:rsidRPr="005B07AF" w:rsidRDefault="00652792">
      <w:pPr>
        <w:rPr>
          <w:snapToGrid w:val="0"/>
          <w:szCs w:val="24"/>
        </w:rPr>
      </w:pPr>
    </w:p>
    <w:p w:rsidR="00675DCE" w:rsidRPr="005B07AF" w:rsidRDefault="00675DCE">
      <w:pPr>
        <w:rPr>
          <w:snapToGrid w:val="0"/>
          <w:szCs w:val="24"/>
        </w:rPr>
      </w:pPr>
      <w:r w:rsidRPr="005B07AF">
        <w:rPr>
          <w:snapToGrid w:val="0"/>
          <w:szCs w:val="24"/>
        </w:rPr>
        <w:t>______________________________________________________________________</w:t>
      </w:r>
    </w:p>
    <w:p w:rsidR="005E17BB" w:rsidRPr="005B07AF" w:rsidRDefault="005E17BB">
      <w:pPr>
        <w:rPr>
          <w:snapToGrid w:val="0"/>
          <w:szCs w:val="24"/>
        </w:rPr>
      </w:pPr>
      <w:r w:rsidRPr="005B07AF">
        <w:rPr>
          <w:snapToGrid w:val="0"/>
          <w:szCs w:val="24"/>
        </w:rPr>
        <w:t>President, (President’s Name)</w:t>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00675DCE" w:rsidRPr="005B07AF">
        <w:rPr>
          <w:snapToGrid w:val="0"/>
          <w:szCs w:val="24"/>
        </w:rPr>
        <w:tab/>
      </w:r>
      <w:r w:rsidR="00107F56">
        <w:rPr>
          <w:snapToGrid w:val="0"/>
          <w:szCs w:val="24"/>
        </w:rPr>
        <w:t xml:space="preserve">          </w:t>
      </w:r>
      <w:r w:rsidR="00675DCE" w:rsidRPr="005B07AF">
        <w:rPr>
          <w:snapToGrid w:val="0"/>
          <w:szCs w:val="24"/>
        </w:rPr>
        <w:t>(Date)</w:t>
      </w:r>
    </w:p>
    <w:p w:rsidR="00675DCE" w:rsidRPr="005B07AF" w:rsidRDefault="00675DCE">
      <w:pPr>
        <w:rPr>
          <w:snapToGrid w:val="0"/>
          <w:szCs w:val="24"/>
        </w:rPr>
      </w:pPr>
    </w:p>
    <w:p w:rsidR="00675DCE" w:rsidRPr="005B07AF" w:rsidRDefault="00675DCE">
      <w:pPr>
        <w:rPr>
          <w:snapToGrid w:val="0"/>
          <w:szCs w:val="24"/>
        </w:rPr>
      </w:pPr>
      <w:r w:rsidRPr="005B07AF">
        <w:rPr>
          <w:snapToGrid w:val="0"/>
          <w:szCs w:val="24"/>
        </w:rPr>
        <w:t>(Signature)</w:t>
      </w:r>
    </w:p>
    <w:p w:rsidR="00652792" w:rsidRPr="005B07AF" w:rsidRDefault="00652792">
      <w:pPr>
        <w:rPr>
          <w:snapToGrid w:val="0"/>
          <w:szCs w:val="24"/>
        </w:rPr>
      </w:pPr>
    </w:p>
    <w:p w:rsidR="00675DCE" w:rsidRPr="005B07AF" w:rsidRDefault="00675DCE">
      <w:pPr>
        <w:rPr>
          <w:snapToGrid w:val="0"/>
          <w:szCs w:val="24"/>
        </w:rPr>
      </w:pPr>
      <w:r w:rsidRPr="005B07AF">
        <w:rPr>
          <w:snapToGrid w:val="0"/>
          <w:szCs w:val="24"/>
        </w:rPr>
        <w:t>______________________________________________________________________</w:t>
      </w:r>
    </w:p>
    <w:p w:rsidR="00675DCE" w:rsidRPr="005B07AF" w:rsidRDefault="00675DCE">
      <w:pPr>
        <w:rPr>
          <w:snapToGrid w:val="0"/>
          <w:szCs w:val="24"/>
        </w:rPr>
      </w:pPr>
      <w:r w:rsidRPr="005B07AF">
        <w:rPr>
          <w:snapToGrid w:val="0"/>
          <w:szCs w:val="24"/>
        </w:rPr>
        <w:t>Vice President, (Vice President’s Name)</w:t>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t>(Date)</w:t>
      </w:r>
    </w:p>
    <w:p w:rsidR="00675DCE" w:rsidRPr="005B07AF" w:rsidRDefault="00675DCE">
      <w:pPr>
        <w:rPr>
          <w:snapToGrid w:val="0"/>
          <w:szCs w:val="24"/>
        </w:rPr>
      </w:pPr>
    </w:p>
    <w:p w:rsidR="00675DCE" w:rsidRPr="005B07AF" w:rsidRDefault="00675DCE">
      <w:pPr>
        <w:rPr>
          <w:snapToGrid w:val="0"/>
          <w:szCs w:val="24"/>
        </w:rPr>
      </w:pPr>
      <w:r w:rsidRPr="005B07AF">
        <w:rPr>
          <w:snapToGrid w:val="0"/>
          <w:szCs w:val="24"/>
        </w:rPr>
        <w:t>(Signature)</w:t>
      </w:r>
    </w:p>
    <w:p w:rsidR="00652792" w:rsidRPr="005B07AF" w:rsidRDefault="00652792">
      <w:pPr>
        <w:rPr>
          <w:snapToGrid w:val="0"/>
          <w:szCs w:val="24"/>
        </w:rPr>
      </w:pPr>
    </w:p>
    <w:p w:rsidR="00675DCE" w:rsidRPr="005B07AF" w:rsidRDefault="00675DCE">
      <w:pPr>
        <w:rPr>
          <w:snapToGrid w:val="0"/>
          <w:szCs w:val="24"/>
        </w:rPr>
      </w:pPr>
      <w:r w:rsidRPr="005B07AF">
        <w:rPr>
          <w:snapToGrid w:val="0"/>
          <w:szCs w:val="24"/>
        </w:rPr>
        <w:t>______________________________________________________________________</w:t>
      </w:r>
    </w:p>
    <w:p w:rsidR="00675DCE" w:rsidRPr="005B07AF" w:rsidRDefault="00675DCE">
      <w:pPr>
        <w:rPr>
          <w:snapToGrid w:val="0"/>
          <w:szCs w:val="24"/>
        </w:rPr>
      </w:pPr>
      <w:r w:rsidRPr="005B07AF">
        <w:rPr>
          <w:snapToGrid w:val="0"/>
          <w:szCs w:val="24"/>
        </w:rPr>
        <w:t>Secretary, (Secretary’s Name)</w:t>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t>(Date)</w:t>
      </w:r>
    </w:p>
    <w:p w:rsidR="00675DCE" w:rsidRPr="005B07AF" w:rsidRDefault="00675DCE">
      <w:pPr>
        <w:rPr>
          <w:snapToGrid w:val="0"/>
          <w:szCs w:val="24"/>
        </w:rPr>
      </w:pPr>
    </w:p>
    <w:p w:rsidR="00675DCE" w:rsidRPr="005B07AF" w:rsidRDefault="00675DCE">
      <w:pPr>
        <w:rPr>
          <w:snapToGrid w:val="0"/>
          <w:szCs w:val="24"/>
        </w:rPr>
      </w:pPr>
      <w:r w:rsidRPr="005B07AF">
        <w:rPr>
          <w:snapToGrid w:val="0"/>
          <w:szCs w:val="24"/>
        </w:rPr>
        <w:t>(Signature)</w:t>
      </w:r>
    </w:p>
    <w:p w:rsidR="00652792" w:rsidRPr="005B07AF" w:rsidRDefault="00652792">
      <w:pPr>
        <w:rPr>
          <w:snapToGrid w:val="0"/>
          <w:szCs w:val="24"/>
        </w:rPr>
      </w:pPr>
    </w:p>
    <w:p w:rsidR="00675DCE" w:rsidRPr="005B07AF" w:rsidRDefault="00675DCE">
      <w:pPr>
        <w:rPr>
          <w:snapToGrid w:val="0"/>
          <w:szCs w:val="24"/>
        </w:rPr>
      </w:pPr>
      <w:r w:rsidRPr="005B07AF">
        <w:rPr>
          <w:snapToGrid w:val="0"/>
          <w:szCs w:val="24"/>
        </w:rPr>
        <w:t>______________________________________________________________________</w:t>
      </w:r>
    </w:p>
    <w:p w:rsidR="00322162" w:rsidRPr="00084501" w:rsidRDefault="00675DCE">
      <w:pPr>
        <w:rPr>
          <w:rFonts w:ascii="Arial" w:hAnsi="Arial" w:cs="Arial"/>
          <w:snapToGrid w:val="0"/>
          <w:szCs w:val="24"/>
        </w:rPr>
      </w:pPr>
      <w:r w:rsidRPr="005B07AF">
        <w:rPr>
          <w:snapToGrid w:val="0"/>
          <w:szCs w:val="24"/>
        </w:rPr>
        <w:t>Treasurer, (Treasurer’s Name)</w:t>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5B07AF">
        <w:rPr>
          <w:snapToGrid w:val="0"/>
          <w:szCs w:val="24"/>
        </w:rPr>
        <w:tab/>
      </w:r>
      <w:r w:rsidRPr="00084501">
        <w:rPr>
          <w:rFonts w:ascii="Arial" w:hAnsi="Arial" w:cs="Arial"/>
          <w:snapToGrid w:val="0"/>
          <w:szCs w:val="24"/>
        </w:rPr>
        <w:tab/>
        <w:t>(Date)</w:t>
      </w:r>
    </w:p>
    <w:sectPr w:rsidR="00322162" w:rsidRPr="00084501" w:rsidSect="00E45569">
      <w:headerReference w:type="firs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DE" w:rsidRDefault="004952DE">
      <w:r>
        <w:separator/>
      </w:r>
    </w:p>
  </w:endnote>
  <w:endnote w:type="continuationSeparator" w:id="0">
    <w:p w:rsidR="004952DE" w:rsidRDefault="004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DE" w:rsidRDefault="004952DE">
      <w:r>
        <w:separator/>
      </w:r>
    </w:p>
  </w:footnote>
  <w:footnote w:type="continuationSeparator" w:id="0">
    <w:p w:rsidR="004952DE" w:rsidRDefault="0049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69" w:rsidRPr="00B942BD" w:rsidRDefault="00E45569" w:rsidP="00E45569">
    <w:pPr>
      <w:keepNext/>
      <w:tabs>
        <w:tab w:val="left" w:pos="1980"/>
      </w:tabs>
      <w:ind w:left="90" w:right="630"/>
      <w:jc w:val="center"/>
      <w:outlineLvl w:val="0"/>
      <w:rPr>
        <w:rFonts w:ascii="Univers" w:hAnsi="Univers"/>
        <w:b/>
        <w:snapToGrid w:val="0"/>
        <w:color w:val="000080"/>
        <w:sz w:val="28"/>
        <w:highlight w:val="yellow"/>
      </w:rPr>
    </w:pPr>
    <w:r w:rsidRPr="00B942BD">
      <w:rPr>
        <w:rFonts w:ascii="Univers" w:hAnsi="Univers"/>
        <w:b/>
        <w:snapToGrid w:val="0"/>
        <w:color w:val="000080"/>
        <w:sz w:val="28"/>
        <w:highlight w:val="yellow"/>
      </w:rPr>
      <w:t>Header Here</w:t>
    </w:r>
  </w:p>
  <w:p w:rsidR="00E45569" w:rsidRPr="003C49C5" w:rsidRDefault="00E45569" w:rsidP="00E45569">
    <w:pPr>
      <w:keepNext/>
      <w:tabs>
        <w:tab w:val="left" w:pos="1980"/>
      </w:tabs>
      <w:ind w:left="90" w:right="630"/>
      <w:jc w:val="center"/>
      <w:outlineLvl w:val="0"/>
      <w:rPr>
        <w:rFonts w:ascii="Univers" w:hAnsi="Univers"/>
        <w:b/>
        <w:snapToGrid w:val="0"/>
        <w:color w:val="000080"/>
        <w:sz w:val="18"/>
      </w:rPr>
    </w:pPr>
    <w:r w:rsidRPr="00B942BD">
      <w:rPr>
        <w:rFonts w:ascii="Univers" w:hAnsi="Univers"/>
        <w:b/>
        <w:snapToGrid w:val="0"/>
        <w:color w:val="000080"/>
        <w:sz w:val="28"/>
        <w:highlight w:val="yellow"/>
      </w:rPr>
      <w:t>From 0.5” – 1.5” from Top of Page</w:t>
    </w:r>
  </w:p>
  <w:p w:rsidR="00E45569" w:rsidRPr="00E45569" w:rsidRDefault="00E45569" w:rsidP="00E4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CF"/>
    <w:rsid w:val="0004527B"/>
    <w:rsid w:val="00084501"/>
    <w:rsid w:val="00107F56"/>
    <w:rsid w:val="00163CCF"/>
    <w:rsid w:val="00322162"/>
    <w:rsid w:val="00473610"/>
    <w:rsid w:val="004952DE"/>
    <w:rsid w:val="00516CC7"/>
    <w:rsid w:val="005B07AF"/>
    <w:rsid w:val="005E17BB"/>
    <w:rsid w:val="00652792"/>
    <w:rsid w:val="00675DCE"/>
    <w:rsid w:val="008B67E2"/>
    <w:rsid w:val="00A80106"/>
    <w:rsid w:val="00B602F4"/>
    <w:rsid w:val="00B94A34"/>
    <w:rsid w:val="00BA0E1E"/>
    <w:rsid w:val="00BE2653"/>
    <w:rsid w:val="00C07294"/>
    <w:rsid w:val="00D60DB6"/>
    <w:rsid w:val="00E4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8B029B-988A-4D6D-823D-261523DC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6094B5116174CAE05623D79CC5DC0" ma:contentTypeVersion="0" ma:contentTypeDescription="Create a new document." ma:contentTypeScope="" ma:versionID="d90b72991ad4cc212ec0338e8636685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A9CFFBD-7FA0-4AFB-B186-A2914A20D9DA}">
  <ds:schemaRefs>
    <ds:schemaRef ds:uri="http://schemas.microsoft.com/sharepoint/v3/contenttype/forms"/>
  </ds:schemaRefs>
</ds:datastoreItem>
</file>

<file path=customXml/itemProps2.xml><?xml version="1.0" encoding="utf-8"?>
<ds:datastoreItem xmlns:ds="http://schemas.openxmlformats.org/officeDocument/2006/customXml" ds:itemID="{2A20A2EE-478C-42F9-B92D-0A2BD7E0436E}">
  <ds:schemaRefs>
    <ds:schemaRef ds:uri="http://schemas.microsoft.com/office/2006/metadata/properties"/>
  </ds:schemaRefs>
</ds:datastoreItem>
</file>

<file path=customXml/itemProps3.xml><?xml version="1.0" encoding="utf-8"?>
<ds:datastoreItem xmlns:ds="http://schemas.openxmlformats.org/officeDocument/2006/customXml" ds:itemID="{0156D8F4-D4AF-4F8B-889A-8BD9AEC4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6597D9-376F-4A6A-887B-35F9967F39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FALCON 3 UNIT BOOSTER CLUB</vt:lpstr>
    </vt:vector>
  </TitlesOfParts>
  <Company>Dell Computer Corporation</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FALCON 3 UNIT BOOSTER CLUB</dc:title>
  <dc:creator>Preferred Customer</dc:creator>
  <cp:lastModifiedBy>DANIELS, MARIA T NF-03 USAF AFSPC 460 FSS/FSR</cp:lastModifiedBy>
  <cp:revision>4</cp:revision>
  <cp:lastPrinted>2000-12-13T20:26:00Z</cp:lastPrinted>
  <dcterms:created xsi:type="dcterms:W3CDTF">2016-07-21T14:19:00Z</dcterms:created>
  <dcterms:modified xsi:type="dcterms:W3CDTF">2016-08-10T20:11:00Z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